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06419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06419C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bookmarkStart w:id="0" w:name="_GoBack"/>
            <w:r w:rsidRPr="0006419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06419C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06419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06419C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6419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06419C" w:rsidRDefault="0006419C" w:rsidP="00F414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Mali İşler Yetkilisi</w:t>
            </w:r>
          </w:p>
        </w:tc>
      </w:tr>
      <w:tr w:rsidR="00176CEC" w:rsidRPr="0006419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06419C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6419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06419C" w:rsidRDefault="003A319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3516A" w:rsidRPr="0006419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06419C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6419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06419C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bookmarkEnd w:id="0"/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BB4E48">
        <w:trPr>
          <w:trHeight w:val="285"/>
        </w:trPr>
        <w:tc>
          <w:tcPr>
            <w:tcW w:w="10203" w:type="dxa"/>
            <w:shd w:val="clear" w:color="auto" w:fill="auto"/>
          </w:tcPr>
          <w:p w:rsidR="00FE4D19" w:rsidRPr="0006419C" w:rsidRDefault="0006419C" w:rsidP="0006419C">
            <w:pPr>
              <w:spacing w:after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gramStart"/>
            <w:r w:rsidRPr="0006419C">
              <w:rPr>
                <w:rFonts w:ascii="Cambria" w:hAnsi="Cambria"/>
                <w:sz w:val="20"/>
                <w:szCs w:val="20"/>
              </w:rPr>
              <w:t>Birimin muhasebe servisini ilgilendiren tüm konularda gerekli tüm faaliyetlerin yürütülmesi amacıyla gereken çalışmaları yapmak.</w:t>
            </w:r>
            <w:proofErr w:type="gramEnd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CC1417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Harcama cetvellerini aylık olarak mutemetlik ile eşgüdümlü olarak takip etmek,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Personelin kıdem, terfi vb. değişikliklerinin maaş sistemine girilmesini sağlamak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 xml:space="preserve">Dönem içi uygulama dersleri ve yılsonu stajlarına katılan öğrencilerin </w:t>
            </w:r>
            <w:proofErr w:type="spellStart"/>
            <w:r w:rsidRPr="0006419C">
              <w:rPr>
                <w:rFonts w:ascii="Cambria" w:hAnsi="Cambria"/>
                <w:sz w:val="20"/>
                <w:szCs w:val="20"/>
              </w:rPr>
              <w:t>sgk</w:t>
            </w:r>
            <w:proofErr w:type="spellEnd"/>
            <w:r w:rsidRPr="0006419C">
              <w:rPr>
                <w:rFonts w:ascii="Cambria" w:hAnsi="Cambria"/>
                <w:sz w:val="20"/>
                <w:szCs w:val="20"/>
              </w:rPr>
              <w:t xml:space="preserve"> giriş çıkış ve prim ödemelerini yapmak,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Akademik personelin ek ders sınav ücretleri ve idari personelin mesai ücretlerini hesaplamasını yapmak,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Birimin muhasebe servisini ilgilendiren tüm konularda gelen ve giden evrakların takibini yapmak,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Yurtiçi-Yurtdışı, geçici-sürekli görev yollukları işlemlerini yapmak,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Giderlerin bütçedeki tertiplere, kanun, tüzük, kararname ve yönetmeliklere uygun olmasını sağlamak,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Kendi ödemeleri ile ilgili olarak yeteri kadar ödenek bulunup bulunmadığını kontrol etmek,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Yersiz ödenen kişi borçları için form düzenleyip tahsilini sağlamak ve takip etmek,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Ödeme emrine bağlanması gereken taahhüt ve tahakkuk belgelerinin tamam olmasını sağlar ve ödeme emri belgesini düzenlemek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İdari personelin giyim yardımlarının tahakkuk ettirilmesini sağlamak,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Jüri üyelerine yapılacak ödeme işlemlerini takip etmek,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Birimimize ait fatura (telefon, elektrik, su vb.) ödemelerini takip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Staj yapan fakültemiz öğrencilerinin öğrenci işleri sorumlusuyla koordineli şekilde çalışarak Sosyal Güvenlik Kurumu ile SSK Giriş -Çıkış Bildirgesi işlerini ve pirim ödeme ve diğer yapılması ger</w:t>
            </w:r>
            <w:r>
              <w:rPr>
                <w:rFonts w:ascii="Cambria" w:hAnsi="Cambria"/>
                <w:sz w:val="20"/>
                <w:szCs w:val="20"/>
              </w:rPr>
              <w:t>eken işlemleri zamanında yapmak,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Bütçe hazırlanmasında taşınır kayıt yetkilisi ve diğer birimler</w:t>
            </w:r>
            <w:r>
              <w:rPr>
                <w:rFonts w:ascii="Cambria" w:hAnsi="Cambria"/>
                <w:sz w:val="20"/>
                <w:szCs w:val="20"/>
              </w:rPr>
              <w:t xml:space="preserve"> ile koordineli olarak çalışmak,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Birim personeline gelen icralarla ilgili dosya oluşturmak ve takip etmek,</w:t>
            </w:r>
          </w:p>
          <w:p w:rsidR="0006419C" w:rsidRPr="00E22D47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</w:rPr>
            </w:pPr>
            <w:proofErr w:type="gramStart"/>
            <w:r w:rsidRPr="0006419C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BB4E4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BB4E48">
        <w:trPr>
          <w:trHeight w:val="316"/>
        </w:trPr>
        <w:tc>
          <w:tcPr>
            <w:tcW w:w="10203" w:type="dxa"/>
            <w:shd w:val="clear" w:color="auto" w:fill="auto"/>
          </w:tcPr>
          <w:p w:rsidR="00F414CB" w:rsidRPr="00E22D47" w:rsidRDefault="00F414CB" w:rsidP="00E22D47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657 </w:t>
            </w:r>
            <w:r w:rsidR="00BB4E48">
              <w:rPr>
                <w:rFonts w:ascii="Cambria" w:hAnsi="Cambria"/>
                <w:sz w:val="20"/>
                <w:szCs w:val="20"/>
              </w:rPr>
              <w:t>sayılı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B4E48">
              <w:rPr>
                <w:rFonts w:ascii="Cambria" w:hAnsi="Cambria"/>
                <w:sz w:val="20"/>
                <w:szCs w:val="20"/>
              </w:rPr>
              <w:t xml:space="preserve">Devlet </w:t>
            </w:r>
            <w:r>
              <w:rPr>
                <w:rFonts w:ascii="Cambria" w:hAnsi="Cambria"/>
                <w:sz w:val="20"/>
                <w:szCs w:val="20"/>
              </w:rPr>
              <w:t>Memurl</w:t>
            </w:r>
            <w:r w:rsidR="00BB4E48">
              <w:rPr>
                <w:rFonts w:ascii="Cambria" w:hAnsi="Cambria"/>
                <w:sz w:val="20"/>
                <w:szCs w:val="20"/>
              </w:rPr>
              <w:t>arı Kanununa göre atanmış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BB4E48">
        <w:trPr>
          <w:trHeight w:val="229"/>
        </w:trPr>
        <w:tc>
          <w:tcPr>
            <w:tcW w:w="10203" w:type="dxa"/>
            <w:shd w:val="clear" w:color="auto" w:fill="auto"/>
          </w:tcPr>
          <w:p w:rsidR="00CC1417" w:rsidRPr="0006419C" w:rsidRDefault="00BB4E48" w:rsidP="00CC1417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 w:cs="Times New Roman"/>
                <w:sz w:val="20"/>
                <w:szCs w:val="20"/>
              </w:rPr>
              <w:t>657 s</w:t>
            </w:r>
            <w:r w:rsidR="003A03C9" w:rsidRPr="0006419C">
              <w:rPr>
                <w:rFonts w:ascii="Cambria" w:hAnsi="Cambria" w:cs="Times New Roman"/>
                <w:sz w:val="20"/>
                <w:szCs w:val="20"/>
              </w:rPr>
              <w:t xml:space="preserve">ayılı </w:t>
            </w:r>
            <w:r w:rsidRPr="0006419C">
              <w:rPr>
                <w:rFonts w:ascii="Cambria" w:hAnsi="Cambria" w:cs="Times New Roman"/>
                <w:sz w:val="20"/>
                <w:szCs w:val="20"/>
              </w:rPr>
              <w:t xml:space="preserve">Devlet </w:t>
            </w:r>
            <w:r w:rsidR="003A03C9" w:rsidRPr="0006419C">
              <w:rPr>
                <w:rFonts w:ascii="Cambria" w:hAnsi="Cambria" w:cs="Times New Roman"/>
                <w:sz w:val="20"/>
                <w:szCs w:val="20"/>
              </w:rPr>
              <w:t>Memurları Kanunu</w:t>
            </w:r>
          </w:p>
          <w:p w:rsidR="00CC1417" w:rsidRPr="0006419C" w:rsidRDefault="0006419C" w:rsidP="00CC1417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06419C" w:rsidRPr="00CC1417" w:rsidRDefault="0006419C" w:rsidP="00CC1417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80" w:rsidRDefault="00BC0580">
      <w:pPr>
        <w:spacing w:after="0" w:line="240" w:lineRule="auto"/>
      </w:pPr>
      <w:r>
        <w:separator/>
      </w:r>
    </w:p>
  </w:endnote>
  <w:endnote w:type="continuationSeparator" w:id="0">
    <w:p w:rsidR="00BC0580" w:rsidRDefault="00BC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6419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6419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80" w:rsidRDefault="00BC0580">
      <w:pPr>
        <w:spacing w:after="0" w:line="240" w:lineRule="auto"/>
      </w:pPr>
      <w:r>
        <w:separator/>
      </w:r>
    </w:p>
  </w:footnote>
  <w:footnote w:type="continuationSeparator" w:id="0">
    <w:p w:rsidR="00BC0580" w:rsidRDefault="00BC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C058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5195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848"/>
    <w:multiLevelType w:val="hybridMultilevel"/>
    <w:tmpl w:val="2056F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BA8"/>
    <w:multiLevelType w:val="hybridMultilevel"/>
    <w:tmpl w:val="48344C90"/>
    <w:lvl w:ilvl="0" w:tplc="8486B03A">
      <w:start w:val="1"/>
      <w:numFmt w:val="decimal"/>
      <w:lvlText w:val="%1."/>
      <w:lvlJc w:val="left"/>
      <w:pPr>
        <w:ind w:left="1077" w:hanging="360"/>
      </w:pPr>
      <w:rPr>
        <w:rFonts w:ascii="Cambria" w:eastAsiaTheme="minorEastAsia" w:hAnsi="Cambria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3C8"/>
    <w:multiLevelType w:val="hybridMultilevel"/>
    <w:tmpl w:val="0E0C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B20F31"/>
    <w:multiLevelType w:val="hybridMultilevel"/>
    <w:tmpl w:val="7E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19C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37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1AB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4E48"/>
    <w:rsid w:val="00BB6052"/>
    <w:rsid w:val="00BB616A"/>
    <w:rsid w:val="00BB7579"/>
    <w:rsid w:val="00BC0580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C1417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59D9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2021-11-16T11:21:00Z</dcterms:created>
  <dcterms:modified xsi:type="dcterms:W3CDTF">2021-11-18T11:46:00Z</dcterms:modified>
</cp:coreProperties>
</file>